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B8" w:rsidRPr="003758B6" w:rsidRDefault="00D85211" w:rsidP="00147B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</w:pPr>
      <w:r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台灣公衛學會公共衛生優秀論文獎：陳拱北教授紀念獎</w:t>
      </w:r>
    </w:p>
    <w:p w:rsidR="00D91AD4" w:rsidRPr="003758B6" w:rsidRDefault="00D85211" w:rsidP="00147B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</w:pPr>
      <w:r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陳拱北教授紀念獎</w:t>
      </w:r>
      <w:r w:rsidRPr="003758B6">
        <w:rPr>
          <w:rFonts w:ascii="標楷體" w:eastAsia="標楷體" w:hAnsi="標楷體" w:cs="Arial" w:hint="eastAsia"/>
          <w:b/>
          <w:color w:val="000000" w:themeColor="text1"/>
          <w:sz w:val="32"/>
          <w:szCs w:val="26"/>
          <w:shd w:val="clear" w:color="auto" w:fill="FFFFFF"/>
        </w:rPr>
        <w:t>歷屆得獎一覽表</w:t>
      </w:r>
    </w:p>
    <w:tbl>
      <w:tblPr>
        <w:tblStyle w:val="a3"/>
        <w:tblW w:w="7654" w:type="dxa"/>
        <w:tblInd w:w="534" w:type="dxa"/>
        <w:tblLook w:val="04A0" w:firstRow="1" w:lastRow="0" w:firstColumn="1" w:lastColumn="0" w:noHBand="0" w:noVBand="1"/>
      </w:tblPr>
      <w:tblGrid>
        <w:gridCol w:w="1525"/>
        <w:gridCol w:w="6129"/>
      </w:tblGrid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屆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得獎者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于明暉教授、李敏西先生(84年10月)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邱弘毅副教授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李文宗副教授、楊俊毓副教授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</w:p>
        </w:tc>
        <w:tc>
          <w:tcPr>
            <w:tcW w:w="6129" w:type="dxa"/>
          </w:tcPr>
          <w:p w:rsidR="003B44A2" w:rsidRPr="003758B6" w:rsidRDefault="00D85211" w:rsidP="005623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蕭正光副教授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從缺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呂宗學醫師</w:t>
            </w:r>
          </w:p>
          <w:p w:rsidR="00B875E6" w:rsidRPr="003758B6" w:rsidRDefault="003758B6" w:rsidP="00B875E6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5B5AAD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6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Lu, Tsung-Hsueh, Meng-Chih Lee, and Ming-Chih Chou. "Accuracy of cause-of-death coding in Taiwan: types of miscoding and effects on mortality statistics." International journal of epidemiology 29.2 (2000): 336-343</w:t>
              </w:r>
            </w:hyperlink>
            <w:r w:rsidR="003B44A2" w:rsidRPr="003758B6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七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李中一副教授</w:t>
            </w:r>
          </w:p>
          <w:p w:rsidR="00B875E6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B875E6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7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Li, Chung-Yi, Shwu Chong Wu, and Shi Wu Wen. "Longest held occupation in a lifetime and risk of disability in activities of daily living." </w:t>
              </w:r>
              <w:r w:rsidR="003B44A2" w:rsidRPr="003758B6">
                <w:rPr>
                  <w:rStyle w:val="a4"/>
                  <w:rFonts w:ascii="Arial" w:eastAsia="標楷體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</w:rPr>
                <w:t>Occupational and environmental medicine</w:t>
              </w:r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 57.8 (2000): 550-554.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八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簡吟曲博士</w:t>
            </w:r>
          </w:p>
          <w:p w:rsidR="003B44A2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8" w:anchor="t=article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Chien, Yin-Chu, et al. "Serologic markers of Epstein–Barr virus infection and nasopharyngeal carcinoma in Taiwanese men." New England Journal of Medicine 345.26 (2001): 1877-1882.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九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蔡詩偉副教授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9" w:history="1">
              <w:r w:rsidR="003B44A2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Tsai, Shih-Wei, and Kai-Kuang Wu. "Determination of ethylene oxide by solid-phase microextraction device with on-fiber derivatization." </w:t>
              </w:r>
              <w:r w:rsidR="003B44A2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Chromatography A</w:t>
              </w:r>
              <w:r w:rsidR="003B44A2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991.1 (2003): 1-11.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楊懷壹博士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0" w:anchor="t=article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Yang, Hwai-I., et al. "Hepatitis B e antigen and the risk of hepatocellular carcinoma."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New England Journal of Medicine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347.3 (2002): 168-174.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十一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鄭雅文老師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十二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張照勤副教授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1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Chao-Chin, et al. "Epidemiologic relationship between fluoroquinolone-resistant Salmonella enterica serovar Choleraesuis strains isolated from humans and pigs in Taiwan (1997 to 2002)."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clinical microbiology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43.6 (2005): 2798-2804.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十三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藍郁青老師(SCI)/蔡憶文副研究員(SSCI)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2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Lan, Yu-Ching, et al. "Molecular Epidemiology of Severe Acute Respiratory Syndrome–Associated Coronavirus Infections in Taiwan."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Journal of 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lastRenderedPageBreak/>
                <w:t>Infectious Diseases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191.9 (2005): 1478-1489.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十四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張大元博士(SCI)/從缺(SSCI)</w:t>
            </w:r>
          </w:p>
          <w:p w:rsidR="00DD4821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3" w:history="1"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Ta-Yuan, et al. "Effects of occupational noise exposure on 24-hour ambulatory vascular properties in male workers." </w:t>
              </w:r>
              <w:r w:rsidR="00DD4821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Environmental health perspectives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(2007): 1660-1664</w:t>
              </w:r>
            </w:hyperlink>
            <w:r w:rsidR="00DD4821" w:rsidRPr="003758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十五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李尹暘主任</w:t>
            </w:r>
          </w:p>
          <w:p w:rsidR="00DD4821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4" w:history="1">
              <w:r w:rsidR="00DD4821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Lee, Yin-Yang, and Julia L. Lin. "The effects of trust in physician on self-efficacy, adherence and diabetes outcomes." Social science &amp; medicine 68.6 (2009): 1060-1068</w:t>
              </w:r>
            </w:hyperlink>
            <w:r w:rsidR="00DD4821" w:rsidRPr="003758B6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十六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陳娟瑜副教授</w:t>
            </w:r>
          </w:p>
          <w:p w:rsidR="00DD4821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5" w:history="1"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Chen, Chuan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Yu, et al. "Three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year mortality and predictors after release: a longitudinal study of the first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time drug offenders in Taiwan." </w:t>
              </w:r>
              <w:r w:rsidR="00DD4821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Addiction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105.5 (2010): 920-927</w:t>
              </w:r>
            </w:hyperlink>
            <w:r w:rsidR="00DD4821" w:rsidRPr="003758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十七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李美璇博士</w:t>
            </w:r>
          </w:p>
          <w:p w:rsidR="007D6EAF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6" w:history="1">
              <w:r w:rsidR="00B16AB8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Mei-Hsuan, Lee, et al. "Hepatitis C virus seromarkers and subsequent risk of hepatocellular carcinoma: long-term predictors from a community-based cohort study." Journal of Clinical Oncology 28.30 (2010): 4587-4593.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十八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詹毓哲醫師</w:t>
            </w:r>
          </w:p>
          <w:p w:rsidR="007D6EAF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7" w:history="1">
              <w:r w:rsidR="007D6EAF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Tsan, Yu-Tse, et al. "Statins and the risk of hepatocellular carcinoma in patients with hepatitis B virus infection." </w:t>
              </w:r>
              <w:r w:rsidR="007D6EAF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clinical oncology</w:t>
              </w:r>
              <w:r w:rsidR="007D6EAF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30.6 (2012): 623-630.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十九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張榮偉醫師(國立成功大學醫學院環境醫學研究所博士)</w:t>
            </w:r>
          </w:p>
          <w:p w:rsidR="00147BAD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8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Jung-Wei, et al. "Hyperuricemia after exposure to polychlorinated dibenzo-p-dioxins and dibenzofurans near a highly contaminated area."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Epidemiology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24.4 (2013): 582-589.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陳揚卿博士</w:t>
            </w:r>
          </w:p>
          <w:p w:rsidR="00147BAD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9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Chen, Yang-Ching, et al. "Pathway from central obesity to childhood asthma. Physical fitness and sedentary time are leading factors."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American journal of respiratory and critical care medicine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189.10 (2014): 1194-1203.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二十一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吳佳芳博士</w:t>
            </w:r>
          </w:p>
          <w:p w:rsidR="00147BAD" w:rsidRPr="003758B6" w:rsidRDefault="003758B6" w:rsidP="00057DC9">
            <w:pPr>
              <w:rPr>
                <w:rFonts w:ascii="Arial" w:eastAsia="標楷體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20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Wu, Chia-Fang, et al. "Ambient melamine exposure and urinary biomarkers of early renal injury."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the American Society of Nephrology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(2015): ASN-2014121233.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234961" w:rsidRPr="003758B6" w:rsidRDefault="0023496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二十二</w:t>
            </w:r>
          </w:p>
        </w:tc>
        <w:tc>
          <w:tcPr>
            <w:tcW w:w="6129" w:type="dxa"/>
          </w:tcPr>
          <w:p w:rsidR="00234961" w:rsidRPr="003758B6" w:rsidRDefault="0023496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潘文驥博士</w:t>
            </w:r>
          </w:p>
          <w:p w:rsidR="00147BAD" w:rsidRDefault="003758B6" w:rsidP="00057DC9">
            <w:pPr>
              <w:rPr>
                <w:rStyle w:val="a4"/>
                <w:rFonts w:ascii="Arial" w:eastAsia="Times New Roman Uni" w:hAnsi="Arial" w:cs="Arial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21" w:history="1">
              <w:r w:rsidR="00147BAD" w:rsidRPr="003758B6">
                <w:rPr>
                  <w:rStyle w:val="a4"/>
                  <w:rFonts w:ascii="Arial" w:eastAsia="Times New Roman Uni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Pan, Wen-Chi, et al. "Fine particle pollution, alanine transaminase, and liver cancer: A Taiwanese prospective cohort study (REVEAL-HBV)." </w:t>
              </w:r>
              <w:r w:rsidR="00147BAD" w:rsidRPr="003758B6">
                <w:rPr>
                  <w:rStyle w:val="a4"/>
                  <w:rFonts w:ascii="Arial" w:eastAsia="Times New Roman Uni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the National Cancer Institute</w:t>
              </w:r>
              <w:r w:rsidR="00147BAD" w:rsidRPr="003758B6">
                <w:rPr>
                  <w:rStyle w:val="a4"/>
                  <w:rFonts w:ascii="Arial" w:eastAsia="Times New Roman Uni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108.3 (2016): djv341.</w:t>
              </w:r>
            </w:hyperlink>
          </w:p>
          <w:p w:rsidR="009A6AAD" w:rsidRPr="003758B6" w:rsidRDefault="009A6AAD" w:rsidP="00057DC9">
            <w:pPr>
              <w:rPr>
                <w:rFonts w:ascii="Arial" w:eastAsia="Times New Roman Uni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A6AAD" w:rsidRPr="003758B6" w:rsidTr="00D91AD4">
        <w:tc>
          <w:tcPr>
            <w:tcW w:w="1525" w:type="dxa"/>
          </w:tcPr>
          <w:p w:rsidR="009A6AAD" w:rsidRPr="00B071A9" w:rsidRDefault="009A6AAD" w:rsidP="00147BAD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 w:rsidRPr="00B071A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二十</w:t>
            </w:r>
            <w:r w:rsidRPr="00B071A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</w:p>
        </w:tc>
        <w:tc>
          <w:tcPr>
            <w:tcW w:w="6129" w:type="dxa"/>
          </w:tcPr>
          <w:p w:rsidR="009A6AAD" w:rsidRPr="00B071A9" w:rsidRDefault="009A6AAD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071A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李品慧醫師</w:t>
            </w:r>
          </w:p>
          <w:p w:rsidR="009A6AAD" w:rsidRPr="00B071A9" w:rsidRDefault="009A6AAD" w:rsidP="009A6AAD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論文超連結：</w:t>
            </w:r>
            <w:hyperlink r:id="rId22" w:history="1"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Lee, Pin-Hui, et a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l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. " G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l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ycemic Control and the Risk of Tuberculosis: A Cohort Study " Journal of the PLoS Me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d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 xml:space="preserve"> 3(8)</w:t>
              </w:r>
              <w:r w:rsidRPr="00B071A9">
                <w:rPr>
                  <w:rStyle w:val="a4"/>
                  <w:rFonts w:ascii="Arial" w:eastAsia="標楷體" w:hAnsi="Arial" w:cs="Arial" w:hint="eastAsia"/>
                  <w:color w:val="000000" w:themeColor="text1"/>
                  <w:sz w:val="16"/>
                  <w:szCs w:val="16"/>
                </w:rPr>
                <w:t>：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e1002072.</w:t>
              </w:r>
            </w:hyperlink>
            <w:r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 </w:t>
            </w:r>
            <w:r w:rsidRPr="00B071A9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</w:tbl>
    <w:p w:rsidR="00D85211" w:rsidRPr="003758B6" w:rsidRDefault="00D85211" w:rsidP="00147BAD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p w:rsidR="003758B6" w:rsidRPr="009A6AAD" w:rsidRDefault="003758B6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sectPr w:rsidR="003758B6" w:rsidRPr="009A6A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3E" w:rsidRDefault="0049513E" w:rsidP="00815938">
      <w:r>
        <w:separator/>
      </w:r>
    </w:p>
  </w:endnote>
  <w:endnote w:type="continuationSeparator" w:id="0">
    <w:p w:rsidR="0049513E" w:rsidRDefault="0049513E" w:rsidP="0081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Uni">
    <w:altName w:val="Malgun Gothic Semilight"/>
    <w:charset w:val="88"/>
    <w:family w:val="roman"/>
    <w:pitch w:val="variable"/>
    <w:sig w:usb0="00000000" w:usb1="F9D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3E" w:rsidRDefault="0049513E" w:rsidP="00815938">
      <w:r>
        <w:separator/>
      </w:r>
    </w:p>
  </w:footnote>
  <w:footnote w:type="continuationSeparator" w:id="0">
    <w:p w:rsidR="0049513E" w:rsidRDefault="0049513E" w:rsidP="0081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11"/>
    <w:rsid w:val="00057DC9"/>
    <w:rsid w:val="00074518"/>
    <w:rsid w:val="00147BAD"/>
    <w:rsid w:val="00234961"/>
    <w:rsid w:val="003066D6"/>
    <w:rsid w:val="003758B6"/>
    <w:rsid w:val="00381C25"/>
    <w:rsid w:val="003B44A2"/>
    <w:rsid w:val="0049513E"/>
    <w:rsid w:val="004E47BC"/>
    <w:rsid w:val="005623C3"/>
    <w:rsid w:val="005B5AAD"/>
    <w:rsid w:val="007721BC"/>
    <w:rsid w:val="007D6EAF"/>
    <w:rsid w:val="0081049E"/>
    <w:rsid w:val="00815938"/>
    <w:rsid w:val="008F06B2"/>
    <w:rsid w:val="00987A5C"/>
    <w:rsid w:val="009A6AAD"/>
    <w:rsid w:val="009E13C4"/>
    <w:rsid w:val="00A005B3"/>
    <w:rsid w:val="00B071A9"/>
    <w:rsid w:val="00B16AB8"/>
    <w:rsid w:val="00B875E6"/>
    <w:rsid w:val="00C36720"/>
    <w:rsid w:val="00D41CEC"/>
    <w:rsid w:val="00D85211"/>
    <w:rsid w:val="00D91AD4"/>
    <w:rsid w:val="00DD4821"/>
    <w:rsid w:val="00D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C4DD5"/>
  <w15:docId w15:val="{398A96E7-6E6D-4F49-949F-409C001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34961"/>
  </w:style>
  <w:style w:type="character" w:styleId="a4">
    <w:name w:val="Hyperlink"/>
    <w:basedOn w:val="a0"/>
    <w:uiPriority w:val="99"/>
    <w:unhideWhenUsed/>
    <w:rsid w:val="00147B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482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1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59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5938"/>
    <w:rPr>
      <w:sz w:val="20"/>
      <w:szCs w:val="20"/>
    </w:rPr>
  </w:style>
  <w:style w:type="paragraph" w:styleId="aa">
    <w:name w:val="Date"/>
    <w:basedOn w:val="a"/>
    <w:next w:val="a"/>
    <w:link w:val="ab"/>
    <w:rsid w:val="009A6AAD"/>
    <w:pPr>
      <w:adjustRightInd w:val="0"/>
      <w:spacing w:line="360" w:lineRule="atLeast"/>
      <w:jc w:val="right"/>
      <w:textAlignment w:val="baseline"/>
    </w:pPr>
    <w:rPr>
      <w:rFonts w:ascii="Times New Roman" w:eastAsia="華康儷楷書(P)" w:hAnsi="Times New Roman" w:cs="Times New Roman"/>
      <w:kern w:val="0"/>
      <w:sz w:val="36"/>
      <w:szCs w:val="20"/>
    </w:rPr>
  </w:style>
  <w:style w:type="character" w:customStyle="1" w:styleId="ab">
    <w:name w:val="日期 字元"/>
    <w:basedOn w:val="a0"/>
    <w:link w:val="aa"/>
    <w:rsid w:val="009A6AAD"/>
    <w:rPr>
      <w:rFonts w:ascii="Times New Roman" w:eastAsia="華康儷楷書(P)" w:hAnsi="Times New Roman" w:cs="Times New Roman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jm.org/doi/full/10.1056/NEJMoa011610" TargetMode="External"/><Relationship Id="rId13" Type="http://schemas.openxmlformats.org/officeDocument/2006/relationships/hyperlink" Target="http://www.jstor.org/stable/4626989" TargetMode="External"/><Relationship Id="rId18" Type="http://schemas.openxmlformats.org/officeDocument/2006/relationships/hyperlink" Target="http://journals.lww.com/epidem/Abstract/2013/07000/Hyperuricemia_After_Exposure_to_Polychlorinated.16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ademic.oup.com/jnci/article/108/3/djv341/2412412/Fine-Particle-Pollution-Alanine-Transaminase-and" TargetMode="External"/><Relationship Id="rId7" Type="http://schemas.openxmlformats.org/officeDocument/2006/relationships/hyperlink" Target="http://oem.bmj.com/content/57/8/550.short" TargetMode="External"/><Relationship Id="rId12" Type="http://schemas.openxmlformats.org/officeDocument/2006/relationships/hyperlink" Target="http://jid.oxfordjournals.org/content/191/9/1478.short" TargetMode="External"/><Relationship Id="rId17" Type="http://schemas.openxmlformats.org/officeDocument/2006/relationships/hyperlink" Target="http://ascopubs.org/doi/abs/10.1200/JCO.2011.36.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copubs.org/doi/abs/10.1200/JCO.2010.29.1500" TargetMode="External"/><Relationship Id="rId20" Type="http://schemas.openxmlformats.org/officeDocument/2006/relationships/hyperlink" Target="http://jasn.asnjournals.org/content/early/2015/06/03/ASN.2014121233.short" TargetMode="External"/><Relationship Id="rId1" Type="http://schemas.openxmlformats.org/officeDocument/2006/relationships/styles" Target="styles.xml"/><Relationship Id="rId6" Type="http://schemas.openxmlformats.org/officeDocument/2006/relationships/hyperlink" Target="https://academic.oup.com/ije/article/29/2/336/758142/Accuracy-of-cause-of-death-coding-in-Taiwan-types" TargetMode="External"/><Relationship Id="rId11" Type="http://schemas.openxmlformats.org/officeDocument/2006/relationships/hyperlink" Target="http://jcm.asm.org/content/43/6/2798.short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library.wiley.com/doi/10.1111/j.1360-0443.2009.02894.x/ful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ejm.org/doi/full/10.1056/NEJMoa013215" TargetMode="External"/><Relationship Id="rId19" Type="http://schemas.openxmlformats.org/officeDocument/2006/relationships/hyperlink" Target="http://www.atsjournals.org/doi/abs/10.1164/rccm.201401-0097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iencedirect.com/science/article/pii/S0021967303002188" TargetMode="External"/><Relationship Id="rId14" Type="http://schemas.openxmlformats.org/officeDocument/2006/relationships/hyperlink" Target="http://www.sciencedirect.com/science/article/pii/S0277953608006734" TargetMode="External"/><Relationship Id="rId22" Type="http://schemas.openxmlformats.org/officeDocument/2006/relationships/hyperlink" Target="http://journals.plos.org/plosmedicine/article?id=10.1371/journal.pmed.100207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3</cp:revision>
  <dcterms:created xsi:type="dcterms:W3CDTF">2017-09-26T06:49:00Z</dcterms:created>
  <dcterms:modified xsi:type="dcterms:W3CDTF">2017-09-26T06:50:00Z</dcterms:modified>
</cp:coreProperties>
</file>